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F9782" w14:textId="77777777" w:rsidR="001C418C" w:rsidRDefault="00000000">
      <w:pPr>
        <w:spacing w:before="600" w:after="0"/>
        <w:jc w:val="center"/>
        <w:rPr>
          <w:b/>
          <w:bCs/>
          <w:color w:val="808080"/>
          <w:sz w:val="32"/>
          <w:szCs w:val="32"/>
        </w:rPr>
      </w:pPr>
      <w:r>
        <w:rPr>
          <w:color w:val="808080"/>
          <w:sz w:val="60"/>
          <w:szCs w:val="60"/>
        </w:rPr>
        <w:t xml:space="preserve"> CCC Work Group</w:t>
      </w:r>
    </w:p>
    <w:p w14:paraId="2E043F0D" w14:textId="77777777" w:rsidR="001C418C" w:rsidRDefault="00000000">
      <w:pPr>
        <w:spacing w:before="400" w:after="0"/>
        <w:jc w:val="center"/>
        <w:rPr>
          <w:rFonts w:ascii="Avenir" w:eastAsia="Avenir" w:hAnsi="Avenir" w:cs="Avenir"/>
          <w:sz w:val="28"/>
          <w:szCs w:val="28"/>
        </w:rPr>
      </w:pPr>
      <w:r>
        <w:rPr>
          <w:rFonts w:ascii="Avenir" w:eastAsia="Avenir" w:hAnsi="Avenir" w:cs="Avenir"/>
          <w:b/>
          <w:bCs/>
          <w:color w:val="808080"/>
          <w:sz w:val="28"/>
          <w:szCs w:val="28"/>
        </w:rPr>
        <w:t xml:space="preserve">February 4th, </w:t>
      </w:r>
      <w:proofErr w:type="gramStart"/>
      <w:r>
        <w:rPr>
          <w:rFonts w:ascii="Avenir" w:eastAsia="Avenir" w:hAnsi="Avenir" w:cs="Avenir"/>
          <w:b/>
          <w:bCs/>
          <w:color w:val="808080"/>
          <w:sz w:val="28"/>
          <w:szCs w:val="28"/>
        </w:rPr>
        <w:t>2026,  1</w:t>
      </w:r>
      <w:proofErr w:type="gramEnd"/>
      <w:r>
        <w:rPr>
          <w:rFonts w:ascii="Avenir" w:eastAsia="Avenir" w:hAnsi="Avenir" w:cs="Avenir"/>
          <w:b/>
          <w:bCs/>
          <w:color w:val="808080"/>
          <w:sz w:val="28"/>
          <w:szCs w:val="28"/>
        </w:rPr>
        <w:t>–2:30 pm</w:t>
      </w:r>
      <w:r>
        <w:rPr>
          <w:rFonts w:ascii="Avenir" w:eastAsia="Avenir" w:hAnsi="Avenir" w:cs="Avenir"/>
          <w:b/>
          <w:bCs/>
          <w:color w:val="808080"/>
          <w:sz w:val="28"/>
          <w:szCs w:val="28"/>
        </w:rPr>
        <w:br/>
        <w:t xml:space="preserve">SCEC Machias </w:t>
      </w:r>
      <w:r>
        <w:rPr>
          <w:rFonts w:ascii="Avenir" w:eastAsia="Avenir" w:hAnsi="Avenir" w:cs="Avenir"/>
          <w:b/>
          <w:bCs/>
          <w:color w:val="808080"/>
          <w:sz w:val="28"/>
          <w:szCs w:val="28"/>
        </w:rPr>
        <w:br/>
      </w:r>
    </w:p>
    <w:p w14:paraId="73F3B3FB" w14:textId="77777777" w:rsidR="001C418C" w:rsidRDefault="00000000">
      <w:pPr>
        <w:spacing w:after="0"/>
        <w:jc w:val="center"/>
        <w:rPr>
          <w:rFonts w:ascii="Avenir" w:eastAsia="Avenir" w:hAnsi="Avenir" w:cs="Avenir"/>
          <w:color w:val="808080"/>
          <w:sz w:val="50"/>
          <w:szCs w:val="50"/>
        </w:rPr>
      </w:pPr>
      <w:r>
        <w:rPr>
          <w:rFonts w:ascii="Avenir" w:eastAsia="Avenir" w:hAnsi="Avenir" w:cs="Avenir"/>
          <w:color w:val="808080"/>
          <w:sz w:val="50"/>
          <w:szCs w:val="50"/>
        </w:rPr>
        <w:t>Meeting Agenda</w:t>
      </w:r>
    </w:p>
    <w:p w14:paraId="674C915A" w14:textId="77777777" w:rsidR="001C418C" w:rsidRDefault="001C418C">
      <w:pPr>
        <w:spacing w:after="0"/>
        <w:jc w:val="center"/>
        <w:rPr>
          <w:rFonts w:ascii="Open Sans" w:eastAsia="Open Sans" w:hAnsi="Open Sans" w:cs="Open Sans"/>
          <w:b/>
          <w:bCs/>
          <w:color w:val="808080"/>
          <w:sz w:val="32"/>
          <w:szCs w:val="32"/>
        </w:rPr>
      </w:pPr>
    </w:p>
    <w:tbl>
      <w:tblPr>
        <w:tblStyle w:val="af2"/>
        <w:tblW w:w="8640" w:type="dxa"/>
        <w:tblInd w:w="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10"/>
        <w:gridCol w:w="1605"/>
        <w:gridCol w:w="6225"/>
      </w:tblGrid>
      <w:tr w:rsidR="001C418C" w14:paraId="41A0F900" w14:textId="77777777">
        <w:trPr>
          <w:trHeight w:val="656"/>
        </w:trPr>
        <w:tc>
          <w:tcPr>
            <w:tcW w:w="810" w:type="dxa"/>
          </w:tcPr>
          <w:p w14:paraId="7F711C8F" w14:textId="77777777" w:rsidR="001C418C" w:rsidRDefault="001C41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</w:tcPr>
          <w:p w14:paraId="3161853F" w14:textId="77777777" w:rsidR="001C418C" w:rsidRDefault="00000000">
            <w:pPr>
              <w:rPr>
                <w:rFonts w:ascii="Avenir" w:eastAsia="Avenir" w:hAnsi="Avenir" w:cs="Avenir"/>
                <w:sz w:val="28"/>
                <w:szCs w:val="28"/>
              </w:rPr>
            </w:pPr>
            <w:r>
              <w:rPr>
                <w:rFonts w:ascii="Avenir" w:eastAsia="Avenir" w:hAnsi="Avenir" w:cs="Avenir"/>
                <w:sz w:val="28"/>
                <w:szCs w:val="28"/>
              </w:rPr>
              <w:t xml:space="preserve">  1:00 pm</w:t>
            </w:r>
          </w:p>
        </w:tc>
        <w:tc>
          <w:tcPr>
            <w:tcW w:w="6225" w:type="dxa"/>
          </w:tcPr>
          <w:p w14:paraId="05419FED" w14:textId="77777777" w:rsidR="001C418C" w:rsidRDefault="00000000">
            <w:pPr>
              <w:rPr>
                <w:rFonts w:ascii="Avenir" w:eastAsia="Avenir" w:hAnsi="Avenir" w:cs="Avenir"/>
                <w:sz w:val="28"/>
                <w:szCs w:val="28"/>
              </w:rPr>
            </w:pPr>
            <w:r>
              <w:rPr>
                <w:rFonts w:ascii="Avenir" w:eastAsia="Avenir" w:hAnsi="Avenir" w:cs="Avenir"/>
                <w:sz w:val="28"/>
                <w:szCs w:val="28"/>
              </w:rPr>
              <w:t>Introductions &amp; Announcements</w:t>
            </w:r>
          </w:p>
        </w:tc>
      </w:tr>
      <w:tr w:rsidR="001C418C" w14:paraId="09F145EF" w14:textId="77777777">
        <w:trPr>
          <w:trHeight w:val="656"/>
        </w:trPr>
        <w:tc>
          <w:tcPr>
            <w:tcW w:w="810" w:type="dxa"/>
          </w:tcPr>
          <w:p w14:paraId="577D4DCA" w14:textId="77777777" w:rsidR="001C418C" w:rsidRDefault="001C41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</w:p>
        </w:tc>
        <w:tc>
          <w:tcPr>
            <w:tcW w:w="1605" w:type="dxa"/>
          </w:tcPr>
          <w:p w14:paraId="7D1E2196" w14:textId="77777777" w:rsidR="001C418C" w:rsidRDefault="00000000">
            <w:pPr>
              <w:rPr>
                <w:rFonts w:ascii="Avenir" w:eastAsia="Avenir" w:hAnsi="Avenir" w:cs="Avenir"/>
                <w:sz w:val="28"/>
                <w:szCs w:val="28"/>
              </w:rPr>
            </w:pPr>
            <w:r>
              <w:rPr>
                <w:rFonts w:ascii="Avenir" w:eastAsia="Avenir" w:hAnsi="Avenir" w:cs="Avenir"/>
                <w:sz w:val="28"/>
                <w:szCs w:val="28"/>
              </w:rPr>
              <w:t xml:space="preserve">  1:30 pm</w:t>
            </w:r>
          </w:p>
        </w:tc>
        <w:tc>
          <w:tcPr>
            <w:tcW w:w="6225" w:type="dxa"/>
          </w:tcPr>
          <w:p w14:paraId="07FB6438" w14:textId="77777777" w:rsidR="001C418C" w:rsidRDefault="00000000">
            <w:pPr>
              <w:rPr>
                <w:rFonts w:ascii="Avenir" w:eastAsia="Avenir" w:hAnsi="Avenir" w:cs="Avenir"/>
                <w:sz w:val="28"/>
                <w:szCs w:val="28"/>
              </w:rPr>
            </w:pPr>
            <w:r>
              <w:rPr>
                <w:rFonts w:ascii="Avenir" w:eastAsia="Avenir" w:hAnsi="Avenir" w:cs="Avenir"/>
                <w:sz w:val="28"/>
                <w:szCs w:val="28"/>
              </w:rPr>
              <w:t>Needs &amp; Offers</w:t>
            </w:r>
          </w:p>
          <w:p w14:paraId="52405B09" w14:textId="77777777" w:rsidR="001C418C" w:rsidRDefault="001C418C">
            <w:pPr>
              <w:rPr>
                <w:rFonts w:ascii="Avenir" w:eastAsia="Avenir" w:hAnsi="Avenir" w:cs="Avenir"/>
                <w:sz w:val="28"/>
                <w:szCs w:val="28"/>
              </w:rPr>
            </w:pPr>
          </w:p>
        </w:tc>
      </w:tr>
      <w:tr w:rsidR="001C418C" w14:paraId="35AA0D4E" w14:textId="77777777">
        <w:trPr>
          <w:trHeight w:val="738"/>
        </w:trPr>
        <w:tc>
          <w:tcPr>
            <w:tcW w:w="810" w:type="dxa"/>
          </w:tcPr>
          <w:p w14:paraId="08149740" w14:textId="77777777" w:rsidR="001C418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  <w:r>
              <w:rPr>
                <w:rFonts w:ascii="Avenir" w:eastAsia="Avenir" w:hAnsi="Avenir" w:cs="Avenir"/>
                <w:color w:val="000000"/>
                <w:sz w:val="28"/>
                <w:szCs w:val="28"/>
              </w:rPr>
              <w:t>.</w:t>
            </w:r>
          </w:p>
        </w:tc>
        <w:tc>
          <w:tcPr>
            <w:tcW w:w="1605" w:type="dxa"/>
          </w:tcPr>
          <w:p w14:paraId="18FB3949" w14:textId="77777777" w:rsidR="001C418C" w:rsidRDefault="00000000">
            <w:pPr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  <w:r>
              <w:rPr>
                <w:rFonts w:ascii="Avenir" w:eastAsia="Avenir" w:hAnsi="Avenir" w:cs="Avenir"/>
                <w:sz w:val="28"/>
                <w:szCs w:val="28"/>
              </w:rPr>
              <w:t xml:space="preserve">  2:00 pm </w:t>
            </w:r>
          </w:p>
        </w:tc>
        <w:tc>
          <w:tcPr>
            <w:tcW w:w="6225" w:type="dxa"/>
          </w:tcPr>
          <w:p w14:paraId="78D1607C" w14:textId="77777777" w:rsidR="001C418C" w:rsidRDefault="00000000">
            <w:pPr>
              <w:rPr>
                <w:rFonts w:ascii="Avenir" w:eastAsia="Avenir" w:hAnsi="Avenir" w:cs="Avenir"/>
                <w:sz w:val="28"/>
                <w:szCs w:val="28"/>
              </w:rPr>
            </w:pPr>
            <w:r>
              <w:rPr>
                <w:rFonts w:ascii="Avenir" w:eastAsia="Avenir" w:hAnsi="Avenir" w:cs="Avenir"/>
                <w:sz w:val="28"/>
                <w:szCs w:val="28"/>
              </w:rPr>
              <w:t>Update of CCC Flexible Support Funds and supports for older adults</w:t>
            </w:r>
          </w:p>
          <w:p w14:paraId="136F7361" w14:textId="77777777" w:rsidR="001C418C" w:rsidRDefault="001C418C">
            <w:pPr>
              <w:rPr>
                <w:rFonts w:ascii="Avenir" w:eastAsia="Avenir" w:hAnsi="Avenir" w:cs="Avenir"/>
                <w:sz w:val="28"/>
                <w:szCs w:val="28"/>
              </w:rPr>
            </w:pPr>
          </w:p>
        </w:tc>
      </w:tr>
      <w:tr w:rsidR="001C418C" w14:paraId="696F7561" w14:textId="77777777">
        <w:trPr>
          <w:trHeight w:val="648"/>
        </w:trPr>
        <w:tc>
          <w:tcPr>
            <w:tcW w:w="810" w:type="dxa"/>
          </w:tcPr>
          <w:p w14:paraId="6D38E83E" w14:textId="41BD4181" w:rsidR="001C418C" w:rsidRDefault="00600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hanging="360"/>
              <w:rPr>
                <w:rFonts w:ascii="Avenir" w:eastAsia="Avenir" w:hAnsi="Avenir" w:cs="Avenir"/>
                <w:color w:val="000000"/>
                <w:sz w:val="28"/>
                <w:szCs w:val="28"/>
              </w:rPr>
            </w:pPr>
            <w:r>
              <w:rPr>
                <w:rFonts w:ascii="Avenir" w:eastAsia="Avenir" w:hAnsi="Avenir" w:cs="Avenir"/>
                <w:sz w:val="28"/>
                <w:szCs w:val="28"/>
              </w:rPr>
              <w:t>4</w:t>
            </w:r>
            <w:r w:rsidR="00000000">
              <w:rPr>
                <w:rFonts w:ascii="Avenir" w:eastAsia="Avenir" w:hAnsi="Avenir" w:cs="Avenir"/>
                <w:sz w:val="28"/>
                <w:szCs w:val="28"/>
              </w:rPr>
              <w:t>.</w:t>
            </w:r>
          </w:p>
        </w:tc>
        <w:tc>
          <w:tcPr>
            <w:tcW w:w="1605" w:type="dxa"/>
          </w:tcPr>
          <w:p w14:paraId="3B32914D" w14:textId="77777777" w:rsidR="001C418C" w:rsidRDefault="00000000">
            <w:pPr>
              <w:rPr>
                <w:rFonts w:ascii="Avenir" w:eastAsia="Avenir" w:hAnsi="Avenir" w:cs="Avenir"/>
                <w:sz w:val="28"/>
                <w:szCs w:val="28"/>
              </w:rPr>
            </w:pPr>
            <w:r>
              <w:rPr>
                <w:rFonts w:ascii="Avenir" w:eastAsia="Avenir" w:hAnsi="Avenir" w:cs="Avenir"/>
                <w:sz w:val="28"/>
                <w:szCs w:val="28"/>
              </w:rPr>
              <w:t xml:space="preserve">  2:20 pm</w:t>
            </w:r>
          </w:p>
        </w:tc>
        <w:tc>
          <w:tcPr>
            <w:tcW w:w="6225" w:type="dxa"/>
          </w:tcPr>
          <w:p w14:paraId="1DFD1DB4" w14:textId="77777777" w:rsidR="001C418C" w:rsidRDefault="00000000">
            <w:pPr>
              <w:rPr>
                <w:rFonts w:ascii="Avenir" w:eastAsia="Avenir" w:hAnsi="Avenir" w:cs="Avenir"/>
                <w:sz w:val="28"/>
                <w:szCs w:val="28"/>
              </w:rPr>
            </w:pPr>
            <w:r>
              <w:rPr>
                <w:rFonts w:ascii="Avenir" w:eastAsia="Avenir" w:hAnsi="Avenir" w:cs="Avenir"/>
                <w:sz w:val="28"/>
                <w:szCs w:val="28"/>
              </w:rPr>
              <w:t>TCI Trends</w:t>
            </w:r>
          </w:p>
          <w:p w14:paraId="126936FE" w14:textId="77777777" w:rsidR="001C418C" w:rsidRDefault="001C418C">
            <w:pPr>
              <w:rPr>
                <w:rFonts w:ascii="Avenir" w:eastAsia="Avenir" w:hAnsi="Avenir" w:cs="Avenir"/>
                <w:sz w:val="28"/>
                <w:szCs w:val="28"/>
              </w:rPr>
            </w:pPr>
          </w:p>
        </w:tc>
      </w:tr>
      <w:tr w:rsidR="001C418C" w14:paraId="63C36BFA" w14:textId="77777777">
        <w:trPr>
          <w:trHeight w:val="648"/>
        </w:trPr>
        <w:tc>
          <w:tcPr>
            <w:tcW w:w="8640" w:type="dxa"/>
            <w:gridSpan w:val="3"/>
          </w:tcPr>
          <w:p w14:paraId="73F6F289" w14:textId="10135D12" w:rsidR="001C418C" w:rsidRDefault="00000000">
            <w:pPr>
              <w:ind w:left="702"/>
              <w:rPr>
                <w:rFonts w:ascii="Avenir" w:eastAsia="Avenir" w:hAnsi="Avenir" w:cs="Avenir"/>
                <w:sz w:val="28"/>
                <w:szCs w:val="28"/>
              </w:rPr>
            </w:pPr>
            <w:r>
              <w:rPr>
                <w:rFonts w:ascii="Avenir" w:eastAsia="Avenir" w:hAnsi="Avenir" w:cs="Avenir"/>
                <w:sz w:val="28"/>
                <w:szCs w:val="28"/>
              </w:rPr>
              <w:t xml:space="preserve">Next Meeting: </w:t>
            </w:r>
            <w:r w:rsidR="00600AD2">
              <w:rPr>
                <w:rFonts w:ascii="Avenir" w:eastAsia="Avenir" w:hAnsi="Avenir" w:cs="Avenir"/>
                <w:sz w:val="28"/>
                <w:szCs w:val="28"/>
              </w:rPr>
              <w:t>March</w:t>
            </w:r>
            <w:r>
              <w:rPr>
                <w:rFonts w:ascii="Avenir" w:eastAsia="Avenir" w:hAnsi="Avenir" w:cs="Avenir"/>
                <w:sz w:val="28"/>
                <w:szCs w:val="28"/>
              </w:rPr>
              <w:t xml:space="preserve"> 4, 2026 </w:t>
            </w:r>
            <w:r w:rsidR="00600AD2">
              <w:rPr>
                <w:rFonts w:ascii="Avenir" w:eastAsia="Avenir" w:hAnsi="Avenir" w:cs="Avenir"/>
                <w:sz w:val="28"/>
                <w:szCs w:val="28"/>
              </w:rPr>
              <w:t>on Zoom</w:t>
            </w:r>
          </w:p>
        </w:tc>
      </w:tr>
    </w:tbl>
    <w:p w14:paraId="5B12398C" w14:textId="77777777" w:rsidR="001C418C" w:rsidRDefault="001C418C">
      <w:pPr>
        <w:jc w:val="center"/>
      </w:pPr>
    </w:p>
    <w:p w14:paraId="6536A6FE" w14:textId="77777777" w:rsidR="001C418C" w:rsidRDefault="00000000">
      <w:pPr>
        <w:jc w:val="center"/>
        <w:rPr>
          <w:rFonts w:ascii="Avenir" w:eastAsia="Avenir" w:hAnsi="Avenir" w:cs="Avenir"/>
          <w:sz w:val="28"/>
          <w:szCs w:val="28"/>
        </w:rPr>
      </w:pPr>
      <w:r>
        <w:rPr>
          <w:rFonts w:ascii="Avenir" w:eastAsia="Avenir" w:hAnsi="Avenir" w:cs="Avenir"/>
          <w:noProof/>
          <w:sz w:val="28"/>
          <w:szCs w:val="28"/>
        </w:rPr>
        <w:drawing>
          <wp:inline distT="114300" distB="114300" distL="114300" distR="114300" wp14:anchorId="7CB15721" wp14:editId="3A688CAB">
            <wp:extent cx="1933575" cy="1387862"/>
            <wp:effectExtent l="0" t="0" r="0" b="0"/>
            <wp:docPr id="2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87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C418C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6A7DD7-833A-4EFF-AAF8-4FBA7B37705B}"/>
    <w:embedBold r:id="rId2" w:fontKey="{A5C8E0F0-DACD-42C1-B1C1-EC7A3BC77B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FFF0DB5-F189-4709-903A-33BB5DC00421}"/>
  </w:font>
  <w:font w:name="Avenir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4" w:fontKey="{6679D951-B9DB-4EB7-8339-A3AFE5E307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14CF158-92B3-4199-80FE-256E5843BF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07665D"/>
    <w:multiLevelType w:val="multilevel"/>
    <w:tmpl w:val="41908F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29957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18C"/>
    <w:rsid w:val="001C418C"/>
    <w:rsid w:val="00600AD2"/>
    <w:rsid w:val="00BC0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8671F"/>
  <w15:docId w15:val="{CC07A845-5877-46F5-BD8D-4434314FE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6"/>
        <w:szCs w:val="26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191092"/>
    <w:pPr>
      <w:ind w:left="720"/>
      <w:contextualSpacing/>
    </w:p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x50iPqg8cS0UubEZsULXDXFl2w==">CgMxLjA4AHIhMUFiZEl1cEJrQkwzcjJJNnQ1cTk5ZkFVVWVSaWQ0WW54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christine laurel</cp:lastModifiedBy>
  <cp:revision>2</cp:revision>
  <dcterms:created xsi:type="dcterms:W3CDTF">2026-01-27T15:54:00Z</dcterms:created>
  <dcterms:modified xsi:type="dcterms:W3CDTF">2026-01-27T15:54:00Z</dcterms:modified>
</cp:coreProperties>
</file>